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08" w:rsidRDefault="00366208" w:rsidP="00366208">
      <w:pPr>
        <w:jc w:val="center"/>
        <w:rPr>
          <w:rFonts w:ascii="黑体" w:eastAsia="黑体" w:hAnsi="黑体" w:cs="黑体"/>
          <w:b/>
          <w:bCs/>
          <w:spacing w:val="-11"/>
          <w:szCs w:val="21"/>
        </w:rPr>
      </w:pPr>
      <w:r w:rsidRPr="003D4D22">
        <w:rPr>
          <w:rFonts w:ascii="黑体" w:eastAsia="黑体" w:hAnsi="黑体" w:cs="黑体" w:hint="eastAsia"/>
          <w:b/>
          <w:bCs/>
          <w:spacing w:val="-11"/>
          <w:szCs w:val="21"/>
        </w:rPr>
        <w:t>涉外协议签署流程</w:t>
      </w:r>
    </w:p>
    <w:p w:rsidR="00366208" w:rsidRPr="003D4D22" w:rsidRDefault="00366208" w:rsidP="00366208">
      <w:pPr>
        <w:jc w:val="center"/>
        <w:rPr>
          <w:rFonts w:ascii="黑体" w:eastAsia="黑体" w:hAnsi="黑体" w:cs="黑体"/>
          <w:b/>
          <w:bCs/>
          <w:spacing w:val="-11"/>
          <w:szCs w:val="21"/>
        </w:rPr>
      </w:pPr>
    </w:p>
    <w:p w:rsidR="00366208" w:rsidRPr="003D4D22" w:rsidRDefault="00366208" w:rsidP="00366208">
      <w:pPr>
        <w:pStyle w:val="a5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napToGrid w:val="0"/>
        <w:spacing w:line="360" w:lineRule="exact"/>
        <w:jc w:val="center"/>
        <w:rPr>
          <w:b/>
          <w:bCs/>
          <w:sz w:val="21"/>
          <w:szCs w:val="21"/>
        </w:rPr>
      </w:pPr>
      <w:r w:rsidRPr="003D4D22">
        <w:rPr>
          <w:rFonts w:hint="eastAsia"/>
          <w:b/>
          <w:bCs/>
          <w:sz w:val="21"/>
          <w:szCs w:val="21"/>
        </w:rPr>
        <w:t>承办单位提交申请文件</w:t>
      </w:r>
      <w:r>
        <w:rPr>
          <w:rFonts w:hint="eastAsia"/>
          <w:b/>
          <w:bCs/>
          <w:sz w:val="21"/>
          <w:szCs w:val="21"/>
        </w:rPr>
        <w:t>至</w:t>
      </w:r>
      <w:r w:rsidRPr="003D4D22">
        <w:rPr>
          <w:rFonts w:hint="eastAsia"/>
          <w:b/>
          <w:bCs/>
          <w:sz w:val="21"/>
          <w:szCs w:val="21"/>
        </w:rPr>
        <w:t>国际处（港澳台办）</w:t>
      </w:r>
    </w:p>
    <w:p w:rsidR="00366208" w:rsidRPr="003D4D22" w:rsidRDefault="00366208" w:rsidP="00366208">
      <w:pPr>
        <w:pStyle w:val="a5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napToGrid w:val="0"/>
        <w:spacing w:line="360" w:lineRule="exact"/>
        <w:jc w:val="center"/>
        <w:rPr>
          <w:sz w:val="21"/>
          <w:szCs w:val="21"/>
        </w:rPr>
      </w:pPr>
      <w:r w:rsidRPr="003D4D22">
        <w:rPr>
          <w:rFonts w:hint="eastAsia"/>
          <w:sz w:val="21"/>
          <w:szCs w:val="21"/>
        </w:rPr>
        <w:t>1.《天津大学涉外合同审签单》，并经院领导签字盖章</w:t>
      </w:r>
    </w:p>
    <w:p w:rsidR="00366208" w:rsidRPr="003D4D22" w:rsidRDefault="00366208" w:rsidP="00366208">
      <w:pPr>
        <w:pStyle w:val="a5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napToGrid w:val="0"/>
        <w:spacing w:line="360" w:lineRule="exact"/>
        <w:jc w:val="center"/>
        <w:rPr>
          <w:sz w:val="21"/>
          <w:szCs w:val="21"/>
        </w:rPr>
      </w:pPr>
      <w:r w:rsidRPr="003D4D22">
        <w:rPr>
          <w:rFonts w:hint="eastAsia"/>
          <w:sz w:val="21"/>
          <w:szCs w:val="21"/>
        </w:rPr>
        <w:t>2.合同草案</w:t>
      </w:r>
      <w:r>
        <w:rPr>
          <w:rFonts w:hint="eastAsia"/>
          <w:sz w:val="21"/>
          <w:szCs w:val="21"/>
        </w:rPr>
        <w:t>及中文翻译件</w:t>
      </w:r>
    </w:p>
    <w:p w:rsidR="00366208" w:rsidRPr="003D4D22" w:rsidRDefault="00366208" w:rsidP="00366208">
      <w:pPr>
        <w:pStyle w:val="a5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napToGrid w:val="0"/>
        <w:spacing w:line="360" w:lineRule="exac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3</w:t>
      </w:r>
      <w:r w:rsidRPr="003D4D22">
        <w:rPr>
          <w:rFonts w:hint="eastAsia"/>
          <w:sz w:val="21"/>
          <w:szCs w:val="21"/>
        </w:rPr>
        <w:t>.</w:t>
      </w:r>
      <w:r w:rsidR="00AF5219">
        <w:rPr>
          <w:rFonts w:hint="eastAsia"/>
          <w:sz w:val="21"/>
          <w:szCs w:val="21"/>
        </w:rPr>
        <w:t>申请报告(包括背景资料、合作原因及合作计划等)</w:t>
      </w:r>
      <w:bookmarkStart w:id="0" w:name="_GoBack"/>
      <w:bookmarkEnd w:id="0"/>
    </w:p>
    <w:p w:rsidR="00366208" w:rsidRPr="003D4D22" w:rsidRDefault="00366208" w:rsidP="00366208">
      <w:pPr>
        <w:pStyle w:val="a5"/>
        <w:snapToGrid w:val="0"/>
        <w:spacing w:line="560" w:lineRule="exact"/>
        <w:jc w:val="center"/>
        <w:rPr>
          <w:rFonts w:ascii="Arial" w:eastAsia="仿宋_GB2312" w:hAnsi="Arial" w:cs="Arial"/>
          <w:spacing w:val="-11"/>
          <w:sz w:val="21"/>
          <w:szCs w:val="21"/>
        </w:rPr>
      </w:pPr>
      <w:r w:rsidRPr="003D4D22">
        <w:rPr>
          <w:rFonts w:ascii="Arial" w:eastAsia="仿宋_GB2312" w:hAnsi="Arial" w:cs="Arial"/>
          <w:spacing w:val="-11"/>
          <w:sz w:val="21"/>
          <w:szCs w:val="21"/>
        </w:rPr>
        <w:t>↓</w:t>
      </w:r>
    </w:p>
    <w:p w:rsidR="00366208" w:rsidRPr="003D4D22" w:rsidRDefault="00366208" w:rsidP="00366208">
      <w:pPr>
        <w:pStyle w:val="a5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napToGrid w:val="0"/>
        <w:spacing w:line="360" w:lineRule="exact"/>
        <w:jc w:val="center"/>
        <w:rPr>
          <w:b/>
          <w:bCs/>
          <w:sz w:val="21"/>
          <w:szCs w:val="21"/>
        </w:rPr>
      </w:pPr>
      <w:r w:rsidRPr="003D4D22">
        <w:rPr>
          <w:rFonts w:hint="eastAsia"/>
          <w:b/>
          <w:bCs/>
          <w:sz w:val="21"/>
          <w:szCs w:val="21"/>
        </w:rPr>
        <w:t>国际处（港澳台办）审查</w:t>
      </w:r>
    </w:p>
    <w:p w:rsidR="00366208" w:rsidRPr="00AA78D7" w:rsidRDefault="00366208" w:rsidP="00366208">
      <w:pPr>
        <w:pStyle w:val="a5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napToGrid w:val="0"/>
        <w:spacing w:line="360" w:lineRule="exact"/>
        <w:jc w:val="center"/>
        <w:rPr>
          <w:bCs/>
          <w:sz w:val="21"/>
          <w:szCs w:val="21"/>
        </w:rPr>
      </w:pPr>
      <w:r w:rsidRPr="00AA78D7">
        <w:rPr>
          <w:rFonts w:hint="eastAsia"/>
          <w:bCs/>
          <w:sz w:val="21"/>
          <w:szCs w:val="21"/>
        </w:rPr>
        <w:t>2.国际处对协议文本、语言及对等性进行审查</w:t>
      </w:r>
    </w:p>
    <w:p w:rsidR="00366208" w:rsidRPr="00AA78D7" w:rsidRDefault="00366208" w:rsidP="00366208">
      <w:pPr>
        <w:pStyle w:val="a5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napToGrid w:val="0"/>
        <w:spacing w:line="360" w:lineRule="exact"/>
        <w:jc w:val="center"/>
        <w:rPr>
          <w:bCs/>
          <w:sz w:val="21"/>
          <w:szCs w:val="21"/>
        </w:rPr>
      </w:pPr>
      <w:r w:rsidRPr="00AA78D7">
        <w:rPr>
          <w:rFonts w:hint="eastAsia"/>
          <w:bCs/>
          <w:sz w:val="21"/>
          <w:szCs w:val="21"/>
        </w:rPr>
        <w:t>3.</w:t>
      </w:r>
      <w:r>
        <w:rPr>
          <w:rFonts w:hint="eastAsia"/>
          <w:bCs/>
          <w:sz w:val="21"/>
          <w:szCs w:val="21"/>
        </w:rPr>
        <w:t>根据协议重要程度，确定一般或重大协议</w:t>
      </w:r>
      <w:r w:rsidRPr="00AA78D7">
        <w:rPr>
          <w:rFonts w:hint="eastAsia"/>
          <w:bCs/>
          <w:sz w:val="21"/>
          <w:szCs w:val="21"/>
        </w:rPr>
        <w:t>，并报相关部门审查</w:t>
      </w:r>
    </w:p>
    <w:p w:rsidR="00366208" w:rsidRPr="003D4D22" w:rsidRDefault="00366208" w:rsidP="00366208">
      <w:pPr>
        <w:pStyle w:val="a5"/>
        <w:snapToGrid w:val="0"/>
        <w:spacing w:line="560" w:lineRule="exact"/>
        <w:jc w:val="center"/>
        <w:rPr>
          <w:rFonts w:ascii="Arial" w:eastAsia="仿宋_GB2312" w:hAnsi="Arial" w:cs="Arial"/>
          <w:spacing w:val="-11"/>
          <w:sz w:val="21"/>
          <w:szCs w:val="21"/>
        </w:rPr>
      </w:pPr>
      <w:r w:rsidRPr="003D4D22">
        <w:rPr>
          <w:rFonts w:ascii="Arial" w:eastAsia="仿宋_GB2312" w:hAnsi="Arial" w:cs="Arial"/>
          <w:spacing w:val="-11"/>
          <w:sz w:val="21"/>
          <w:szCs w:val="21"/>
        </w:rPr>
        <w:t>↓</w:t>
      </w:r>
    </w:p>
    <w:p w:rsidR="00366208" w:rsidRPr="00AA78D7" w:rsidRDefault="00366208" w:rsidP="00366208">
      <w:pPr>
        <w:pStyle w:val="a5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napToGrid w:val="0"/>
        <w:spacing w:line="360" w:lineRule="exact"/>
        <w:jc w:val="center"/>
        <w:rPr>
          <w:b/>
          <w:bCs/>
          <w:sz w:val="21"/>
          <w:szCs w:val="21"/>
        </w:rPr>
      </w:pPr>
      <w:r w:rsidRPr="00AA78D7">
        <w:rPr>
          <w:rFonts w:hint="eastAsia"/>
          <w:b/>
          <w:bCs/>
          <w:sz w:val="21"/>
          <w:szCs w:val="21"/>
        </w:rPr>
        <w:t>法制办公室及相关部门审查</w:t>
      </w:r>
    </w:p>
    <w:p w:rsidR="00366208" w:rsidRPr="00AA78D7" w:rsidRDefault="00366208" w:rsidP="00366208">
      <w:pPr>
        <w:pStyle w:val="a5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napToGrid w:val="0"/>
        <w:spacing w:line="360" w:lineRule="exact"/>
        <w:jc w:val="center"/>
        <w:rPr>
          <w:bCs/>
          <w:sz w:val="21"/>
          <w:szCs w:val="21"/>
        </w:rPr>
      </w:pPr>
      <w:r w:rsidRPr="00AA78D7">
        <w:rPr>
          <w:rFonts w:hint="eastAsia"/>
          <w:bCs/>
          <w:sz w:val="21"/>
          <w:szCs w:val="21"/>
        </w:rPr>
        <w:t>1.法制</w:t>
      </w:r>
      <w:r>
        <w:rPr>
          <w:rFonts w:hint="eastAsia"/>
          <w:bCs/>
          <w:sz w:val="21"/>
          <w:szCs w:val="21"/>
        </w:rPr>
        <w:t>办</w:t>
      </w:r>
      <w:r w:rsidRPr="00AA78D7">
        <w:rPr>
          <w:rFonts w:hint="eastAsia"/>
          <w:bCs/>
          <w:sz w:val="21"/>
          <w:szCs w:val="21"/>
        </w:rPr>
        <w:t>就协议是否</w:t>
      </w:r>
      <w:r>
        <w:rPr>
          <w:rFonts w:hint="eastAsia"/>
          <w:bCs/>
          <w:sz w:val="21"/>
          <w:szCs w:val="21"/>
        </w:rPr>
        <w:t>符合相关法律法规</w:t>
      </w:r>
      <w:r w:rsidRPr="00AA78D7">
        <w:rPr>
          <w:rFonts w:hint="eastAsia"/>
          <w:bCs/>
          <w:sz w:val="21"/>
          <w:szCs w:val="21"/>
        </w:rPr>
        <w:t>进行审查，并提供签署意见</w:t>
      </w:r>
    </w:p>
    <w:p w:rsidR="00366208" w:rsidRPr="00AA78D7" w:rsidRDefault="00366208" w:rsidP="00366208">
      <w:pPr>
        <w:pStyle w:val="a5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napToGrid w:val="0"/>
        <w:spacing w:line="360" w:lineRule="exact"/>
        <w:jc w:val="center"/>
        <w:rPr>
          <w:bCs/>
          <w:sz w:val="21"/>
          <w:szCs w:val="21"/>
        </w:rPr>
      </w:pPr>
      <w:r w:rsidRPr="00AA78D7">
        <w:rPr>
          <w:rFonts w:hint="eastAsia"/>
          <w:bCs/>
          <w:sz w:val="21"/>
          <w:szCs w:val="21"/>
        </w:rPr>
        <w:t>2.其他部门就协议涉及相关</w:t>
      </w:r>
      <w:r>
        <w:rPr>
          <w:rFonts w:hint="eastAsia"/>
          <w:bCs/>
          <w:sz w:val="21"/>
          <w:szCs w:val="21"/>
        </w:rPr>
        <w:t>业务内容</w:t>
      </w:r>
      <w:r w:rsidRPr="00AA78D7">
        <w:rPr>
          <w:rFonts w:hint="eastAsia"/>
          <w:bCs/>
          <w:sz w:val="21"/>
          <w:szCs w:val="21"/>
        </w:rPr>
        <w:t>进行审查并提供签署意见</w:t>
      </w:r>
    </w:p>
    <w:p w:rsidR="00366208" w:rsidRPr="003D4D22" w:rsidRDefault="00366208" w:rsidP="00366208">
      <w:pPr>
        <w:pStyle w:val="a5"/>
        <w:snapToGrid w:val="0"/>
        <w:spacing w:line="560" w:lineRule="exact"/>
        <w:jc w:val="center"/>
        <w:rPr>
          <w:rFonts w:ascii="Arial" w:eastAsia="仿宋_GB2312" w:hAnsi="Arial" w:cs="Arial"/>
          <w:spacing w:val="-11"/>
          <w:sz w:val="21"/>
          <w:szCs w:val="21"/>
        </w:rPr>
      </w:pPr>
      <w:r w:rsidRPr="003D4D22">
        <w:rPr>
          <w:rFonts w:ascii="Arial" w:eastAsia="仿宋_GB2312" w:hAnsi="Arial" w:cs="Arial"/>
          <w:spacing w:val="-11"/>
          <w:sz w:val="21"/>
          <w:szCs w:val="21"/>
        </w:rPr>
        <w:t>↓</w:t>
      </w:r>
    </w:p>
    <w:p w:rsidR="00366208" w:rsidRPr="003D4D22" w:rsidRDefault="00366208" w:rsidP="00366208">
      <w:pPr>
        <w:pStyle w:val="a5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napToGrid w:val="0"/>
        <w:spacing w:line="560" w:lineRule="exact"/>
        <w:jc w:val="center"/>
        <w:rPr>
          <w:b/>
          <w:bCs/>
          <w:sz w:val="21"/>
          <w:szCs w:val="21"/>
        </w:rPr>
      </w:pPr>
      <w:r w:rsidRPr="003D4D22">
        <w:rPr>
          <w:rFonts w:hint="eastAsia"/>
          <w:b/>
          <w:bCs/>
          <w:sz w:val="21"/>
          <w:szCs w:val="21"/>
        </w:rPr>
        <w:t>国际处（港澳台办）反馈签署意见</w:t>
      </w:r>
    </w:p>
    <w:p w:rsidR="00366208" w:rsidRPr="00AA78D7" w:rsidRDefault="00366208" w:rsidP="00366208">
      <w:pPr>
        <w:pStyle w:val="a5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napToGrid w:val="0"/>
        <w:spacing w:line="360" w:lineRule="exact"/>
        <w:jc w:val="center"/>
        <w:rPr>
          <w:bCs/>
          <w:sz w:val="21"/>
          <w:szCs w:val="21"/>
        </w:rPr>
      </w:pPr>
      <w:r w:rsidRPr="00AA78D7">
        <w:rPr>
          <w:rFonts w:hint="eastAsia"/>
          <w:bCs/>
          <w:sz w:val="21"/>
          <w:szCs w:val="21"/>
        </w:rPr>
        <w:t>1. 协议审查期限原则上不超过</w:t>
      </w:r>
      <w:r>
        <w:rPr>
          <w:rFonts w:hint="eastAsia"/>
          <w:bCs/>
          <w:sz w:val="21"/>
          <w:szCs w:val="21"/>
        </w:rPr>
        <w:t>5</w:t>
      </w:r>
      <w:r w:rsidRPr="00AA78D7">
        <w:rPr>
          <w:rFonts w:hint="eastAsia"/>
          <w:bCs/>
          <w:sz w:val="21"/>
          <w:szCs w:val="21"/>
        </w:rPr>
        <w:t>个工作日，涉及超过3个部门协议除外</w:t>
      </w:r>
    </w:p>
    <w:p w:rsidR="00366208" w:rsidRPr="00AA78D7" w:rsidRDefault="00366208" w:rsidP="00366208">
      <w:pPr>
        <w:pStyle w:val="a5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napToGrid w:val="0"/>
        <w:spacing w:line="360" w:lineRule="exact"/>
        <w:jc w:val="center"/>
        <w:rPr>
          <w:bCs/>
          <w:sz w:val="21"/>
          <w:szCs w:val="21"/>
        </w:rPr>
      </w:pPr>
      <w:r w:rsidRPr="00AA78D7">
        <w:rPr>
          <w:rFonts w:hint="eastAsia"/>
          <w:bCs/>
          <w:sz w:val="21"/>
          <w:szCs w:val="21"/>
        </w:rPr>
        <w:t>2.国际处汇总各部门审查意见，并反馈承办单位</w:t>
      </w:r>
    </w:p>
    <w:p w:rsidR="00366208" w:rsidRPr="00AA78D7" w:rsidRDefault="00366208" w:rsidP="00366208">
      <w:pPr>
        <w:pStyle w:val="a5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napToGrid w:val="0"/>
        <w:spacing w:line="360" w:lineRule="exact"/>
        <w:jc w:val="center"/>
        <w:rPr>
          <w:bCs/>
          <w:sz w:val="21"/>
          <w:szCs w:val="21"/>
        </w:rPr>
      </w:pPr>
      <w:r w:rsidRPr="00AA78D7">
        <w:rPr>
          <w:rFonts w:hint="eastAsia"/>
          <w:bCs/>
          <w:sz w:val="21"/>
          <w:szCs w:val="21"/>
        </w:rPr>
        <w:t>3.审查通过后，一般院级合同，请学院</w:t>
      </w:r>
      <w:r>
        <w:rPr>
          <w:rFonts w:hint="eastAsia"/>
          <w:bCs/>
          <w:sz w:val="21"/>
          <w:szCs w:val="21"/>
        </w:rPr>
        <w:t>完成</w:t>
      </w:r>
      <w:r w:rsidRPr="00AA78D7">
        <w:rPr>
          <w:rFonts w:hint="eastAsia"/>
          <w:bCs/>
          <w:sz w:val="21"/>
          <w:szCs w:val="21"/>
        </w:rPr>
        <w:t>签署</w:t>
      </w:r>
      <w:r>
        <w:rPr>
          <w:rFonts w:hint="eastAsia"/>
          <w:bCs/>
          <w:sz w:val="21"/>
          <w:szCs w:val="21"/>
        </w:rPr>
        <w:t>程序</w:t>
      </w:r>
      <w:r w:rsidRPr="00AA78D7">
        <w:rPr>
          <w:rFonts w:hint="eastAsia"/>
          <w:bCs/>
          <w:sz w:val="21"/>
          <w:szCs w:val="21"/>
        </w:rPr>
        <w:t>，</w:t>
      </w:r>
      <w:r>
        <w:rPr>
          <w:rFonts w:hint="eastAsia"/>
          <w:bCs/>
          <w:sz w:val="21"/>
          <w:szCs w:val="21"/>
        </w:rPr>
        <w:t>校际</w:t>
      </w:r>
      <w:r w:rsidRPr="00AA78D7">
        <w:rPr>
          <w:rFonts w:hint="eastAsia"/>
          <w:bCs/>
          <w:sz w:val="21"/>
          <w:szCs w:val="21"/>
        </w:rPr>
        <w:t>合同和重大合同，国际</w:t>
      </w:r>
      <w:proofErr w:type="gramStart"/>
      <w:r w:rsidRPr="00AA78D7">
        <w:rPr>
          <w:rFonts w:hint="eastAsia"/>
          <w:bCs/>
          <w:sz w:val="21"/>
          <w:szCs w:val="21"/>
        </w:rPr>
        <w:t>处报校领导</w:t>
      </w:r>
      <w:proofErr w:type="gramEnd"/>
      <w:r w:rsidRPr="00AA78D7">
        <w:rPr>
          <w:rFonts w:hint="eastAsia"/>
          <w:bCs/>
          <w:sz w:val="21"/>
          <w:szCs w:val="21"/>
        </w:rPr>
        <w:t>签署或授权。</w:t>
      </w:r>
    </w:p>
    <w:p w:rsidR="00366208" w:rsidRPr="003D4D22" w:rsidRDefault="00366208" w:rsidP="00366208">
      <w:pPr>
        <w:pStyle w:val="a5"/>
        <w:snapToGrid w:val="0"/>
        <w:spacing w:line="560" w:lineRule="exact"/>
        <w:jc w:val="center"/>
        <w:rPr>
          <w:rFonts w:ascii="Arial" w:eastAsia="仿宋_GB2312" w:hAnsi="Arial" w:cs="Arial"/>
          <w:spacing w:val="-11"/>
          <w:sz w:val="21"/>
          <w:szCs w:val="21"/>
        </w:rPr>
      </w:pPr>
      <w:r w:rsidRPr="003D4D22">
        <w:rPr>
          <w:rFonts w:ascii="Arial" w:eastAsia="仿宋_GB2312" w:hAnsi="Arial" w:cs="Arial"/>
          <w:spacing w:val="-11"/>
          <w:sz w:val="21"/>
          <w:szCs w:val="21"/>
        </w:rPr>
        <w:t>↓</w:t>
      </w:r>
    </w:p>
    <w:p w:rsidR="00366208" w:rsidRPr="003D4D22" w:rsidRDefault="00366208" w:rsidP="00366208">
      <w:pPr>
        <w:pStyle w:val="a5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napToGrid w:val="0"/>
        <w:spacing w:line="560" w:lineRule="exact"/>
        <w:jc w:val="center"/>
        <w:rPr>
          <w:b/>
          <w:bCs/>
          <w:sz w:val="21"/>
          <w:szCs w:val="21"/>
        </w:rPr>
      </w:pPr>
      <w:r w:rsidRPr="003D4D22">
        <w:rPr>
          <w:rFonts w:hint="eastAsia"/>
          <w:b/>
          <w:bCs/>
          <w:sz w:val="21"/>
          <w:szCs w:val="21"/>
        </w:rPr>
        <w:t>承办单位提交</w:t>
      </w:r>
      <w:r>
        <w:rPr>
          <w:rFonts w:hint="eastAsia"/>
          <w:b/>
          <w:bCs/>
          <w:sz w:val="21"/>
          <w:szCs w:val="21"/>
        </w:rPr>
        <w:t>已签署协议</w:t>
      </w:r>
    </w:p>
    <w:p w:rsidR="00366208" w:rsidRPr="00AA78D7" w:rsidRDefault="00366208" w:rsidP="00366208">
      <w:pPr>
        <w:pStyle w:val="a5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napToGrid w:val="0"/>
        <w:spacing w:line="360" w:lineRule="exact"/>
        <w:jc w:val="center"/>
        <w:rPr>
          <w:bCs/>
          <w:sz w:val="21"/>
          <w:szCs w:val="21"/>
        </w:rPr>
      </w:pPr>
      <w:r w:rsidRPr="00AA78D7">
        <w:rPr>
          <w:rFonts w:hint="eastAsia"/>
          <w:bCs/>
          <w:sz w:val="21"/>
          <w:szCs w:val="21"/>
        </w:rPr>
        <w:t>1.承办单位提交校级协议原件至国际处备案，承办单位提交院级协议复印件至国际处备案</w:t>
      </w:r>
    </w:p>
    <w:p w:rsidR="00366208" w:rsidRDefault="00366208" w:rsidP="00366208">
      <w:pPr>
        <w:rPr>
          <w:szCs w:val="21"/>
        </w:rPr>
      </w:pPr>
    </w:p>
    <w:p w:rsidR="00366208" w:rsidRDefault="00366208" w:rsidP="00366208">
      <w:pPr>
        <w:rPr>
          <w:szCs w:val="21"/>
        </w:rPr>
      </w:pPr>
    </w:p>
    <w:p w:rsidR="00366208" w:rsidRDefault="00366208" w:rsidP="00366208">
      <w:pPr>
        <w:rPr>
          <w:szCs w:val="21"/>
        </w:rPr>
      </w:pPr>
    </w:p>
    <w:p w:rsidR="00366208" w:rsidRPr="00746D22" w:rsidRDefault="00366208" w:rsidP="00366208">
      <w:pPr>
        <w:jc w:val="center"/>
        <w:rPr>
          <w:rFonts w:ascii="黑体" w:eastAsia="黑体" w:hAnsi="黑体" w:cs="黑体"/>
          <w:b/>
          <w:bCs/>
          <w:spacing w:val="-11"/>
          <w:szCs w:val="21"/>
        </w:rPr>
      </w:pPr>
      <w:r w:rsidRPr="00746D22">
        <w:rPr>
          <w:rFonts w:ascii="黑体" w:eastAsia="黑体" w:hAnsi="黑体" w:cs="黑体" w:hint="eastAsia"/>
          <w:b/>
          <w:bCs/>
          <w:spacing w:val="-11"/>
          <w:szCs w:val="21"/>
        </w:rPr>
        <w:t>关于重大协议和一般协议的界定</w:t>
      </w:r>
    </w:p>
    <w:p w:rsidR="00366208" w:rsidRDefault="00366208" w:rsidP="00366208">
      <w:pPr>
        <w:rPr>
          <w:szCs w:val="21"/>
        </w:rPr>
      </w:pPr>
    </w:p>
    <w:p w:rsidR="00366208" w:rsidRPr="004B7A45" w:rsidRDefault="00366208" w:rsidP="00366208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exact"/>
        <w:jc w:val="left"/>
        <w:rPr>
          <w:b/>
          <w:bCs/>
          <w:sz w:val="21"/>
          <w:szCs w:val="21"/>
        </w:rPr>
      </w:pPr>
      <w:r w:rsidRPr="004B7A45">
        <w:rPr>
          <w:rFonts w:hint="eastAsia"/>
          <w:b/>
          <w:bCs/>
          <w:sz w:val="21"/>
          <w:szCs w:val="21"/>
        </w:rPr>
        <w:t>一般协议：</w:t>
      </w:r>
      <w:r>
        <w:rPr>
          <w:rFonts w:hint="eastAsia"/>
          <w:b/>
          <w:bCs/>
          <w:sz w:val="21"/>
          <w:szCs w:val="21"/>
        </w:rPr>
        <w:t>无需校长授权，完成审核流程后学院可自行安排签署。</w:t>
      </w:r>
    </w:p>
    <w:p w:rsidR="00366208" w:rsidRDefault="00366208" w:rsidP="00366208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exact"/>
        <w:jc w:val="left"/>
        <w:rPr>
          <w:bCs/>
          <w:sz w:val="21"/>
          <w:szCs w:val="21"/>
        </w:rPr>
      </w:pPr>
      <w:r w:rsidRPr="004B7A45">
        <w:rPr>
          <w:rFonts w:hint="eastAsia"/>
          <w:bCs/>
          <w:sz w:val="21"/>
          <w:szCs w:val="21"/>
        </w:rPr>
        <w:t>院</w:t>
      </w:r>
      <w:r>
        <w:rPr>
          <w:rFonts w:hint="eastAsia"/>
          <w:bCs/>
          <w:sz w:val="21"/>
          <w:szCs w:val="21"/>
        </w:rPr>
        <w:t>际</w:t>
      </w:r>
      <w:r w:rsidRPr="004B7A45">
        <w:rPr>
          <w:rFonts w:hint="eastAsia"/>
          <w:bCs/>
          <w:sz w:val="21"/>
          <w:szCs w:val="21"/>
        </w:rPr>
        <w:t>框架性协议，不涉及任何履约性内容</w:t>
      </w:r>
      <w:r>
        <w:rPr>
          <w:rFonts w:hint="eastAsia"/>
          <w:bCs/>
          <w:sz w:val="21"/>
          <w:szCs w:val="21"/>
        </w:rPr>
        <w:t>。</w:t>
      </w:r>
    </w:p>
    <w:p w:rsidR="00366208" w:rsidRPr="004B7A45" w:rsidRDefault="00366208" w:rsidP="00366208">
      <w:pPr>
        <w:pStyle w:val="a5"/>
        <w:snapToGrid w:val="0"/>
        <w:spacing w:line="360" w:lineRule="exact"/>
        <w:jc w:val="left"/>
        <w:rPr>
          <w:bCs/>
          <w:sz w:val="21"/>
          <w:szCs w:val="21"/>
        </w:rPr>
      </w:pPr>
    </w:p>
    <w:p w:rsidR="00366208" w:rsidRPr="004B7A45" w:rsidRDefault="00366208" w:rsidP="00366208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exact"/>
        <w:jc w:val="left"/>
        <w:rPr>
          <w:b/>
          <w:bCs/>
          <w:sz w:val="21"/>
          <w:szCs w:val="21"/>
        </w:rPr>
      </w:pPr>
      <w:r w:rsidRPr="004B7A45">
        <w:rPr>
          <w:rFonts w:hint="eastAsia"/>
          <w:b/>
          <w:bCs/>
          <w:sz w:val="21"/>
          <w:szCs w:val="21"/>
        </w:rPr>
        <w:t>重大协议：</w:t>
      </w:r>
      <w:r>
        <w:rPr>
          <w:rFonts w:hint="eastAsia"/>
          <w:b/>
          <w:bCs/>
          <w:sz w:val="21"/>
          <w:szCs w:val="21"/>
        </w:rPr>
        <w:t>需校长授权后签署。</w:t>
      </w:r>
    </w:p>
    <w:p w:rsidR="00366208" w:rsidRDefault="00366208" w:rsidP="00366208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exact"/>
        <w:jc w:val="left"/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履约内容涉及人、财、物等资源投入、</w:t>
      </w:r>
      <w:r w:rsidRPr="004B7A45">
        <w:rPr>
          <w:rFonts w:hint="eastAsia"/>
          <w:bCs/>
          <w:sz w:val="21"/>
          <w:szCs w:val="21"/>
        </w:rPr>
        <w:t>学位/学历教育、人员培训</w:t>
      </w:r>
      <w:r>
        <w:rPr>
          <w:rFonts w:hint="eastAsia"/>
          <w:bCs/>
          <w:sz w:val="21"/>
          <w:szCs w:val="21"/>
        </w:rPr>
        <w:t>。常见重大协议分两类：</w:t>
      </w:r>
    </w:p>
    <w:p w:rsidR="00366208" w:rsidRDefault="00366208" w:rsidP="00366208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exact"/>
        <w:jc w:val="left"/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 xml:space="preserve">1、校际合作协议 </w:t>
      </w:r>
    </w:p>
    <w:p w:rsidR="00366208" w:rsidRPr="004B7A45" w:rsidRDefault="00366208" w:rsidP="00366208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exact"/>
        <w:jc w:val="left"/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2、校/院</w:t>
      </w:r>
      <w:proofErr w:type="gramStart"/>
      <w:r>
        <w:rPr>
          <w:rFonts w:hint="eastAsia"/>
          <w:bCs/>
          <w:sz w:val="21"/>
          <w:szCs w:val="21"/>
        </w:rPr>
        <w:t>两际学生</w:t>
      </w:r>
      <w:proofErr w:type="gramEnd"/>
      <w:r>
        <w:rPr>
          <w:rFonts w:hint="eastAsia"/>
          <w:bCs/>
          <w:sz w:val="21"/>
          <w:szCs w:val="21"/>
        </w:rPr>
        <w:t>/教师交流交换协议、学生联合培养协议、科研合作协议等</w:t>
      </w:r>
    </w:p>
    <w:p w:rsidR="0075569E" w:rsidRPr="00366208" w:rsidRDefault="00451FE7"/>
    <w:sectPr w:rsidR="0075569E" w:rsidRPr="00366208" w:rsidSect="00AA78D7">
      <w:headerReference w:type="default" r:id="rId6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FE7" w:rsidRDefault="00451FE7" w:rsidP="00366208">
      <w:r>
        <w:separator/>
      </w:r>
    </w:p>
  </w:endnote>
  <w:endnote w:type="continuationSeparator" w:id="0">
    <w:p w:rsidR="00451FE7" w:rsidRDefault="00451FE7" w:rsidP="0036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FE7" w:rsidRDefault="00451FE7" w:rsidP="00366208">
      <w:r>
        <w:separator/>
      </w:r>
    </w:p>
  </w:footnote>
  <w:footnote w:type="continuationSeparator" w:id="0">
    <w:p w:rsidR="00451FE7" w:rsidRDefault="00451FE7" w:rsidP="00366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537" w:rsidRDefault="00451FE7" w:rsidP="0020553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6208"/>
    <w:rsid w:val="001E768C"/>
    <w:rsid w:val="00366208"/>
    <w:rsid w:val="00451FE7"/>
    <w:rsid w:val="00461797"/>
    <w:rsid w:val="00A31F50"/>
    <w:rsid w:val="00AF5219"/>
    <w:rsid w:val="00ED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6605A4-91B1-44D1-93DF-8294237B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20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66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62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62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6208"/>
    <w:rPr>
      <w:sz w:val="18"/>
      <w:szCs w:val="18"/>
    </w:rPr>
  </w:style>
  <w:style w:type="paragraph" w:styleId="a5">
    <w:name w:val="Body Text"/>
    <w:basedOn w:val="a"/>
    <w:link w:val="Char1"/>
    <w:unhideWhenUsed/>
    <w:rsid w:val="00366208"/>
    <w:rPr>
      <w:rFonts w:ascii="楷体_GB2312" w:eastAsia="楷体_GB2312"/>
      <w:sz w:val="30"/>
    </w:rPr>
  </w:style>
  <w:style w:type="character" w:customStyle="1" w:styleId="Char1">
    <w:name w:val="正文文本 Char"/>
    <w:basedOn w:val="a0"/>
    <w:link w:val="a5"/>
    <w:rsid w:val="00366208"/>
    <w:rPr>
      <w:rFonts w:ascii="楷体_GB2312" w:eastAsia="楷体_GB2312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</cp:revision>
  <dcterms:created xsi:type="dcterms:W3CDTF">2015-05-13T11:02:00Z</dcterms:created>
  <dcterms:modified xsi:type="dcterms:W3CDTF">2016-04-13T02:55:00Z</dcterms:modified>
</cp:coreProperties>
</file>